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F2D87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F2D87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F2D87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BF2D87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767B0BCF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6980EB99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BF2D87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232F22F0" w14:textId="77777777" w:rsidR="00A63536" w:rsidRPr="00BF2D87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25C167F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1D22A54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06AEB32F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BF2D87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A63536" w:rsidRPr="00BF2D87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BF2D87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D06D72C" w14:textId="77777777" w:rsidR="00A63536" w:rsidRPr="00BF2D87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0E63151" w14:textId="3CDD2E8A" w:rsidR="00A63536" w:rsidRPr="00BF2D87" w:rsidRDefault="00F94402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t-EE"/>
                </w:rPr>
                <w:alias w:val="DokumendiKuupäev"/>
                <w:tag w:val="DokumendiKuupäev"/>
                <w:id w:val="1368417732"/>
                <w:date w:fullDate="2026-06-22T11:53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BF2D87">
                  <w:rPr>
                    <w:rFonts w:ascii="Times New Roman"/>
                    <w:sz w:val="24"/>
                    <w:lang w:val="et-EE"/>
                  </w:rPr>
                  <w:t>22.06.2026</w:t>
                </w:r>
              </w:sdtContent>
            </w:sdt>
            <w:r w:rsidR="004A3E3C"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73939BA" w14:textId="77777777" w:rsidR="00A63536" w:rsidRPr="00BF2D87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BF2D87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BF2D87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B79891A" w14:textId="3CDD8505" w:rsidR="00A63536" w:rsidRPr="00BF2D87" w:rsidRDefault="00F94402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t-EE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BF2D87">
                  <w:rPr>
                    <w:rFonts w:ascii="Times New Roman"/>
                    <w:sz w:val="24"/>
                    <w:lang w:val="et-EE"/>
                  </w:rPr>
                  <w:t>2-25-21058</w:t>
                </w:r>
              </w:sdtContent>
            </w:sdt>
          </w:p>
        </w:tc>
      </w:tr>
    </w:tbl>
    <w:p w14:paraId="315AA7B5" w14:textId="77777777" w:rsidR="00C67D99" w:rsidRPr="00BF2D87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BF2D87" w:rsidRDefault="00300C90" w:rsidP="00300C90">
      <w:pPr>
        <w:rPr>
          <w:rFonts w:cs="Arial"/>
          <w:szCs w:val="20"/>
          <w:lang w:val="et-EE"/>
        </w:rPr>
      </w:pPr>
    </w:p>
    <w:p w14:paraId="2DD7EFBD" w14:textId="77777777" w:rsidR="00A63536" w:rsidRPr="00BF2D87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BF2D87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BF2D87" w:rsidRDefault="00314962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 w:eastAsia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info</w:t>
      </w:r>
      <w:r w:rsidR="00A63536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@konkurentsiamet.ee</w:t>
      </w:r>
      <w:r w:rsidR="00A63536" w:rsidRPr="00BF2D87">
        <w:rPr>
          <w:rFonts w:ascii="Times New Roman" w:hAnsi="Times New Roman" w:cs="Times New Roman"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BF2D87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BF2D8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BF2D8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BF2D8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445A036F" w:rsidR="00A252B8" w:rsidRPr="00BF2D8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Zenvibe</w:t>
      </w:r>
      <w:proofErr w:type="spellEnd"/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Mawa</w:t>
      </w:r>
      <w:proofErr w:type="spellEnd"/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="00C349D9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D051E5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16641876</w:t>
      </w:r>
      <w:r w:rsidR="00E76539" w:rsidRPr="00BF2D8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BF2D87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1EDC6F44" w:rsidR="00335C87" w:rsidRPr="00BF2D87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BF2D8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Infralink OÜ avaldus </w:t>
      </w:r>
      <w:proofErr w:type="spellStart"/>
      <w:r w:rsidR="00BF2D8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Zenvibe</w:t>
      </w:r>
      <w:proofErr w:type="spellEnd"/>
      <w:r w:rsidR="00BF2D8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BF2D8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Mawa</w:t>
      </w:r>
      <w:proofErr w:type="spellEnd"/>
      <w:r w:rsidR="00BF2D8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(end. Taristuproff OÜ) vastu pankroti väljakuulutamiseks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  <w:lang w:val="et-EE"/>
          </w:rPr>
          <w:alias w:val="KohtuasjaNumber"/>
          <w:tag w:val="KohtuasjaNumber"/>
          <w:id w:val="-1021163321"/>
          <w:text/>
        </w:sdtPr>
        <w:sdtEndPr/>
        <w:sdtContent>
          <w:r w:rsidRPr="00BF2D87">
            <w:rPr>
              <w:rFonts w:ascii="Times New Roman"/>
              <w:sz w:val="24"/>
              <w:lang w:val="et-EE"/>
            </w:rPr>
            <w:t>2-25-21058</w:t>
          </w:r>
        </w:sdtContent>
      </w:sdt>
      <w:r w:rsidR="00C349D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3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juuni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4000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9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juu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n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i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Zenvibe</w:t>
      </w:r>
      <w:proofErr w:type="spellEnd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Mawa</w:t>
      </w:r>
      <w:proofErr w:type="spellEnd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BF2D87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BF2D87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BF2D87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1DE79C28" w:rsidR="00626231" w:rsidRPr="00BF2D87" w:rsidRDefault="00626231" w:rsidP="00626231">
      <w:pPr>
        <w:jc w:val="both"/>
        <w:rPr>
          <w:rFonts w:ascii="Times New Roman" w:hAnsi="Times New Roman" w:cs="Times New Roman"/>
          <w:color w:val="FF0000"/>
          <w:sz w:val="24"/>
          <w:lang w:val="et-EE"/>
        </w:rPr>
      </w:pPr>
      <w:r w:rsidRPr="00BF2D87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BF2D87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BF2D87">
        <w:rPr>
          <w:rFonts w:ascii="Times New Roman" w:hAnsi="Times New Roman" w:cs="Times New Roman"/>
          <w:sz w:val="24"/>
          <w:lang w:val="et-EE"/>
        </w:rPr>
        <w:t>t</w:t>
      </w:r>
      <w:r w:rsidR="003E4A62" w:rsidRPr="00BF2D87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BF2D87">
        <w:rPr>
          <w:rFonts w:ascii="Times New Roman" w:hAnsi="Times New Roman" w:cs="Times New Roman"/>
          <w:sz w:val="24"/>
          <w:lang w:val="et-EE"/>
        </w:rPr>
        <w:t>t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Zenvibe</w:t>
      </w:r>
      <w:proofErr w:type="spellEnd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Mawa</w:t>
      </w:r>
      <w:proofErr w:type="spellEnd"/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BF2D87">
        <w:rPr>
          <w:rFonts w:ascii="Times New Roman" w:hAnsi="Times New Roman" w:cs="Times New Roman"/>
          <w:sz w:val="24"/>
          <w:lang w:val="et-EE"/>
        </w:rPr>
        <w:t xml:space="preserve"> 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22</w:t>
      </w:r>
      <w:r w:rsidR="006126DD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D051E5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juulil</w:t>
      </w:r>
      <w:r w:rsidR="00FD6882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126DD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5A7AA7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54E78B6B" w14:textId="77777777" w:rsidR="00E24794" w:rsidRPr="00BF2D87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BF2D87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BF2D87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BF2D87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BF2D87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BF2D87">
        <w:rPr>
          <w:iCs/>
          <w:color w:val="000000" w:themeColor="text1"/>
          <w:sz w:val="24"/>
        </w:rPr>
        <w:t>(</w:t>
      </w:r>
      <w:r w:rsidR="00D04F95" w:rsidRPr="00BF2D87">
        <w:rPr>
          <w:iCs/>
          <w:color w:val="000000" w:themeColor="text1"/>
          <w:sz w:val="24"/>
        </w:rPr>
        <w:t>allkirjastatud digitaalselt</w:t>
      </w:r>
      <w:r w:rsidRPr="00BF2D87">
        <w:rPr>
          <w:iCs/>
          <w:color w:val="000000" w:themeColor="text1"/>
          <w:sz w:val="24"/>
        </w:rPr>
        <w:t>)</w:t>
      </w:r>
    </w:p>
    <w:p w14:paraId="078A52C5" w14:textId="77777777" w:rsidR="00A63536" w:rsidRPr="00BF2D87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BF2D87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BF2D87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BF2D87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BF2D87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BF2D8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BF2D87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sectPr w:rsidR="00A63536" w:rsidRPr="00BF2D87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BFCC" w14:textId="77777777" w:rsidR="00F94402" w:rsidRDefault="00F94402" w:rsidP="00DA1915">
      <w:r>
        <w:separator/>
      </w:r>
    </w:p>
  </w:endnote>
  <w:endnote w:type="continuationSeparator" w:id="0">
    <w:p w14:paraId="61CDD4BC" w14:textId="77777777" w:rsidR="00F94402" w:rsidRDefault="00F9440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7F9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>
              <v:textbox>
                <w:txbxContent>
                  <w:p w:rsidRPr="00A63536" w:rsidR="00432A25" w:rsidP="00432A25" w:rsidRDefault="00432A25" w14:paraId="25C068FA" w14:textId="1AD28730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Pr="00A63536" w:rsidR="006C0F1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Pr="00A63536" w:rsidR="00172FE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:rsidRPr="00A63536" w:rsidR="00FC186C" w:rsidP="00432A25" w:rsidRDefault="00432A25" w14:paraId="618802C7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w:history="1" r:id="rId2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0377" w14:textId="77777777" w:rsidR="00F94402" w:rsidRDefault="00F94402" w:rsidP="00DA1915">
      <w:r>
        <w:separator/>
      </w:r>
    </w:p>
  </w:footnote>
  <w:footnote w:type="continuationSeparator" w:id="0">
    <w:p w14:paraId="7F09A2E4" w14:textId="77777777" w:rsidR="00F94402" w:rsidRDefault="00F9440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1016"/>
    <w:multiLevelType w:val="multilevel"/>
    <w:tmpl w:val="A3E28C50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5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471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2D87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051E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94402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2026-06-22T12:01:00Z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